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324189</wp:posOffset>
            </wp:positionH>
            <wp:positionV relativeFrom="page">
              <wp:posOffset>552298</wp:posOffset>
            </wp:positionV>
            <wp:extent cx="6911678" cy="631893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schirmfoto 2018-10-24 um 15.38.3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678" cy="6318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546100</wp:posOffset>
            </wp:positionH>
            <wp:positionV relativeFrom="page">
              <wp:posOffset>1342554</wp:posOffset>
            </wp:positionV>
            <wp:extent cx="6112858" cy="366771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rinamabusmoritori_1200px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858" cy="36677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5346001</wp:posOffset>
                </wp:positionV>
                <wp:extent cx="4522242" cy="5035749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242" cy="50357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Artur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Atze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Brauner verk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rpert deutsche Filmgeschichte wie kaum ein anderer. Nach dem Zweiten Weltkrieg gr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ndete der Holocaust-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berlebende in Berlin die Produktionsfirma CCC (Central Cinema Company) und wurde einer der erfolgreichsten Filmunternehmer Deutschlands. Seinen 100. Geburtstag feierte er vor wenigen Wochen. Der Dokumentarfilm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Marina, Mabuse und Morituri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ist ein bewegender Streifzug durch sieben Jahrzehnte Filmgeschichte. Das Haus des Dokumentarfilms (Teckstr. 62, Stuttgart) zeigt diesen Film am 13. November 2018 im Rahmen der J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dischen Kulturwochen Stuttgart. Anschlie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end findet ein Gespr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ch mit der Filmemacherin Kathrin Anderson (Sympathiefilm GmbH) und Astrid Beyer (Haus des Dokumentarfilms) statt.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Dr. Mabuse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Karl May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Edgar Wallace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aber auch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Hitlerjunge Salomon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Die Ratten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oder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Eine Liebe in Deutschland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: Krimis, Western, Literaturverfilmungen, mehr als 250 Filme hat die CCC seit ihrer Gr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ndung vor 70 Jahren produziert. Die gro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en Stars der 50er, 60er und 70er gaben sich in den Studios in Berlin-Spandau die Klinke in die Hand.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Schauspieler wie Heinz 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hmann, Maria Schell, O.W. Fischer, Peter Alexander, Caterina Valente, Gert Fr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be, Klaus Kinski, Curd J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rgens, Romy Schneider... Und Regiegr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en wie Harald Reinl, Robert Siodmak oder Fritz Lang. Die CCC z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hlte zu den gr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ten, wichtigsten und produktivsten Filmproduktionen der Nachkriegszeit. Sie sorgte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r leichte Unterhaltung und stillte mit eskapistischen Filmen die Sehnsucht der Deutschen nach Vergessen. Zugleich arbeitete der Filmproduzent Artur Brauner mit anspruchsvollen Filmen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ber den Holocaust w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hrend seines gesamten Schaffens unerm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dlich gegen das Vergessen an.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der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ltesten unabh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ngigen deutschen Filmschmiede in Familienbesitz, die mittlerweile von Brauners Tochter, Dr. Alice Brauner, geleitet wird. Der Titel steht symbolisch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die verschiedenen Genres der CCC, die heute als CCC Filmkunst GmbH firmiert. Interessant sind auch die Gespr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chspartner, die Regisseurin Kathrin Anderson zu Wort kommen l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sst. Artur Brauner nat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rlich, seine Tochter Alice, Dieter Kosslick, den heutigen Berlinaleleiter und die bedeutenden Schauspieler Mario Adorf, Armin Mueller-Stahl, Klaus Maria Brandauer. Sie alle betonen die wichtige Rolle, die die Person Brauner nicht nur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den deutschen Film, sondern auch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sie pers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nlich spielt.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Marina, Mabuse und Morituri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zeigt eindringlich den durch die deutsche Geschichte gepr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gten Lebensweg des in Polen geborenen Artur Brauner. Die Dokumentation ist ein bewegender, informativer und unterhaltsamer Streifzug durch 70 Jahre deutsche Filmgeschichte.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Text"/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</w:rPr>
                              <w:t>(Astrid Beyer)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3.0pt;margin-top:420.9pt;width:356.1pt;height:396.5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fr-FR"/>
                        </w:rPr>
                        <w:t xml:space="preserve">Artur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Atze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Brauner verk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rpert deutsche Filmgeschichte wie kaum ein anderer. Nach dem Zweiten Weltkrieg gr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ndete der Holocaust-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berlebende in Berlin die Produktionsfirma CCC (Central Cinema Company) und wurde einer der erfolgreichsten Filmunternehmer Deutschlands. Seinen 100. Geburtstag feierte er vor wenigen Wochen. Der Dokumentarfilm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Marina, Mabuse und Morituri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ist ein bewegender Streifzug durch sieben Jahrzehnte Filmgeschichte. Das Haus des Dokumentarfilms (Teckstr. 62, Stuttgart) zeigt diesen Film am 13. November 2018 im Rahmen der J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dischen Kulturwochen Stuttgart. Anschlie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end findet ein Gespr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ch mit der Filmemacherin Kathrin Anderson (Sympathiefilm GmbH) und Astrid Beyer (Haus des Dokumentarfilms) statt.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en-US"/>
                        </w:rPr>
                        <w:t>Dr. Mabuse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>«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</w:rPr>
                        <w:t xml:space="preserve">,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en-US"/>
                        </w:rPr>
                        <w:t>Karl May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>«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</w:rPr>
                        <w:t xml:space="preserve">,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Edgar Wallace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aber auch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sv-SE"/>
                        </w:rPr>
                        <w:t>Hitlerjunge Salomon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>«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</w:rPr>
                        <w:t xml:space="preserve">,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Die Ratten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oder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Eine Liebe in Deutschland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>«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: Krimis, Western, Literaturverfilmungen, mehr als 250 Filme hat die CCC seit ihrer Gr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ndung vor 70 Jahren produziert. Die gro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en Stars der 50er, 60er und 70er gaben sich in den Studios in Berlin-Spandau die Klinke in die Hand.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Schauspieler wie Heinz 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hmann, Maria Schell, O.W. Fischer, Peter Alexander, Caterina Valente, Gert Fr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be, Klaus Kinski, Curd J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rgens, Romy Schneider... Und Regiegr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de-DE"/>
                        </w:rPr>
                        <w:t>öß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en wie Harald Reinl, Robert Siodmak oder Fritz Lang. Die CCC z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hlte zu den gr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de-DE"/>
                        </w:rPr>
                        <w:t>öß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ten, wichtigsten und produktivsten Filmproduktionen der Nachkriegszeit. Sie sorgte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r leichte Unterhaltung und stillte mit eskapistischen Filmen die Sehnsucht der Deutschen nach Vergessen. Zugleich arbeitete der Filmproduzent Artur Brauner mit anspruchsvollen Filmen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ber den Holocaust w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hrend seines gesamten Schaffens unerm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dlich gegen das Vergessen an.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der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ltesten unabh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ngigen deutschen Filmschmiede in Familienbesitz, die mittlerweile von Brauners Tochter, Dr. Alice Brauner, geleitet wird. Der Titel steht symbolisch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die verschiedenen Genres der CCC, die heute als CCC Filmkunst GmbH firmiert. Interessant sind auch die Gespr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chspartner, die Regisseurin Kathrin Anderson zu Wort kommen l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sst. Artur Brauner nat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rlich, seine Tochter Alice, Dieter Kosslick, den heutigen Berlinaleleiter und die bedeutenden Schauspieler Mario Adorf, Armin Mueller-Stahl, Klaus Maria Brandauer. Sie alle betonen die wichtige Rolle, die die Person Brauner nicht nur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den deutschen Film, sondern auch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sie pers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nlich spielt.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Marina, Mabuse und Morituri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zeigt eindringlich den durch die deutsche Geschichte gepr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gten Lebensweg des in Polen geborenen Artur Brauner. Die Dokumentation ist ein bewegender, informativer und unterhaltsamer Streifzug durch 70 Jahre deutsche Filmgeschichte.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Text"/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</w:rPr>
                        <w:t>(Astrid Beyer)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7657401</wp:posOffset>
                </wp:positionV>
                <wp:extent cx="2992629" cy="16256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629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232" w:firstLine="0"/>
                              <w:jc w:val="left"/>
                              <w:rPr>
                                <w:rFonts w:ascii="TheSansCd OF5" w:cs="TheSansCd OF5" w:hAnsi="TheSansCd OF5" w:eastAsia="TheSansCd OF5"/>
                                <w:rtl w:val="0"/>
                              </w:rPr>
                            </w:pPr>
                            <w:r>
                              <w:rPr>
                                <w:rFonts w:ascii="TheSansCd OF7 Bold" w:hAnsi="TheSansCd OF7 Bold"/>
                                <w:rtl w:val="0"/>
                              </w:rPr>
                              <w:t>Pressekontakt: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rtl w:val="0"/>
                                <w:lang w:val="de-DE"/>
                              </w:rPr>
                              <w:t xml:space="preserve">Thomas Schneider (Presse- und </w:t>
                            </w:r>
                            <w:r>
                              <w:rPr>
                                <w:rFonts w:ascii="TheSansCd OF5" w:hAnsi="TheSansCd OF5" w:hint="default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rtl w:val="0"/>
                                <w:lang w:val="de-DE"/>
                              </w:rPr>
                              <w:t>ffentlichkeitsarbeit)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rtl w:val="0"/>
                                <w:lang w:val="nl-NL"/>
                              </w:rPr>
                              <w:t xml:space="preserve">Tel </w:t>
                              <w:tab/>
                              <w:t>0711.929.30912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rtl w:val="0"/>
                                <w:lang w:val="fr-FR"/>
                              </w:rPr>
                              <w:t xml:space="preserve">Fax </w:t>
                              <w:tab/>
                              <w:t>0711.929.30920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232" w:firstLine="0"/>
                              <w:jc w:val="left"/>
                              <w:rPr>
                                <w:rFonts w:ascii="TheSansCd OF5" w:cs="TheSansCd OF5" w:hAnsi="TheSansCd OF5" w:eastAsia="TheSansCd OF5"/>
                                <w:rtl w:val="0"/>
                              </w:rPr>
                            </w:pPr>
                            <w:r>
                              <w:rPr>
                                <w:rFonts w:ascii="TheSansCd OF5" w:hAnsi="TheSansCd OF5"/>
                                <w:rtl w:val="0"/>
                              </w:rPr>
                              <w:t xml:space="preserve">Web </w:t>
                              <w:tab/>
                              <w:t>www.hdf.de/presse</w:t>
                            </w:r>
                          </w:p>
                          <w:p>
                            <w:pPr>
                              <w:pStyle w:val="Standard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232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heSansCd OF5" w:hAnsi="TheSansCd OF5"/>
                                <w:rtl w:val="0"/>
                                <w:lang w:val="de-DE"/>
                              </w:rPr>
                              <w:t xml:space="preserve">Mail </w:t>
                              <w:tab/>
                              <w:t>schneider@dokumentarfilm.info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3.0pt;margin-top:602.9pt;width:235.6pt;height:12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232" w:firstLine="0"/>
                        <w:jc w:val="left"/>
                        <w:rPr>
                          <w:rFonts w:ascii="TheSansCd OF5" w:cs="TheSansCd OF5" w:hAnsi="TheSansCd OF5" w:eastAsia="TheSansCd OF5"/>
                          <w:rtl w:val="0"/>
                        </w:rPr>
                      </w:pPr>
                      <w:r>
                        <w:rPr>
                          <w:rFonts w:ascii="TheSansCd OF7 Bold" w:hAnsi="TheSansCd OF7 Bold"/>
                          <w:rtl w:val="0"/>
                        </w:rPr>
                        <w:t>Pressekontakt: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br w:type="textWrapping"/>
                      </w:r>
                      <w:r>
                        <w:rPr>
                          <w:rFonts w:ascii="TheSansCd OF5" w:hAnsi="TheSansCd OF5"/>
                          <w:rtl w:val="0"/>
                          <w:lang w:val="de-DE"/>
                        </w:rPr>
                        <w:t xml:space="preserve">Thomas Schneider (Presse- und </w:t>
                      </w:r>
                      <w:r>
                        <w:rPr>
                          <w:rFonts w:ascii="TheSansCd OF5" w:hAnsi="TheSansCd OF5" w:hint="default"/>
                          <w:rtl w:val="0"/>
                        </w:rPr>
                        <w:t>Ö</w:t>
                      </w:r>
                      <w:r>
                        <w:rPr>
                          <w:rFonts w:ascii="TheSansCd OF5" w:hAnsi="TheSansCd OF5"/>
                          <w:rtl w:val="0"/>
                          <w:lang w:val="de-DE"/>
                        </w:rPr>
                        <w:t>ffentlichkeitsarbeit)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br w:type="textWrapping"/>
                      </w:r>
                      <w:r>
                        <w:rPr>
                          <w:rFonts w:ascii="TheSansCd OF5" w:hAnsi="TheSansCd OF5"/>
                          <w:rtl w:val="0"/>
                          <w:lang w:val="nl-NL"/>
                        </w:rPr>
                        <w:t xml:space="preserve">Tel </w:t>
                        <w:tab/>
                        <w:t>0711.929.30912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br w:type="textWrapping"/>
                      </w:r>
                      <w:r>
                        <w:rPr>
                          <w:rFonts w:ascii="TheSansCd OF5" w:hAnsi="TheSansCd OF5"/>
                          <w:rtl w:val="0"/>
                          <w:lang w:val="fr-FR"/>
                        </w:rPr>
                        <w:t xml:space="preserve">Fax </w:t>
                        <w:tab/>
                        <w:t>0711.929.30920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232" w:firstLine="0"/>
                        <w:jc w:val="left"/>
                        <w:rPr>
                          <w:rFonts w:ascii="TheSansCd OF5" w:cs="TheSansCd OF5" w:hAnsi="TheSansCd OF5" w:eastAsia="TheSansCd OF5"/>
                          <w:rtl w:val="0"/>
                        </w:rPr>
                      </w:pPr>
                      <w:r>
                        <w:rPr>
                          <w:rFonts w:ascii="TheSansCd OF5" w:hAnsi="TheSansCd OF5"/>
                          <w:rtl w:val="0"/>
                        </w:rPr>
                        <w:t xml:space="preserve">Web </w:t>
                        <w:tab/>
                        <w:t>www.hdf.de/presse</w:t>
                      </w:r>
                    </w:p>
                    <w:p>
                      <w:pPr>
                        <w:pStyle w:val="Standard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232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TheSansCd OF5" w:hAnsi="TheSansCd OF5"/>
                          <w:rtl w:val="0"/>
                          <w:lang w:val="de-DE"/>
                        </w:rPr>
                        <w:t xml:space="preserve">Mail </w:t>
                        <w:tab/>
                        <w:t>schneider@dokumentarfilm.info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964501</wp:posOffset>
                </wp:positionV>
                <wp:extent cx="4522242" cy="5946428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242" cy="59464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Dies alles erz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hlt der Dokumentarfilm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Marina, Mabuse und Morituri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a-DK"/>
                              </w:rPr>
                              <w:t>, der anl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sslich Artur Brauners 100. Geburtstag entstand. Es ist die Geschichte der 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ltesten unabh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ngigen deutschen Filmschmiede in Familienbesitz, die mittlerweile von Brauners Tochter, Dr. Alice Brauner, geleitet wird. Der Titel steht symbolisch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die verschiedenen Genres der CCC, die heute als CCC Filmkunst GmbH firmiert. Interessant sind auch die Gespr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chspartner, die Regisseurin Kathrin Anderson zu Wort kommen l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sst. Artur Brauner nat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rlich, seine Tochter Alice, Dieter Kosslick, den heutigen Berlinaleleiter und die bedeutenden Schauspieler Mario Adorf, Armin Mueller-Stahl, Klaus Maria Brandauer. Sie alle betonen die wichtige Rolle, die die Person Brauner nicht nur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den deutschen Film, sondern auch f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 sie pers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nlich spielt.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Marina, Mabuse und Morituri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zeigt eindringlich den durch die deutsche Geschichte gepr</w:t>
                            </w:r>
                            <w:r>
                              <w:rPr>
                                <w:rFonts w:ascii="TheSansCd OF5" w:hAnsi="TheSansCd OF5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gten Lebensweg des in Polen geborenen Artur Brauner. Die Dokumentation ist ein bewegender, informativer und unterhaltsamer Streifzug durch 70 Jahre deutsche Filmgeschichte.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sz w:val="24"/>
                                <w:szCs w:val="24"/>
                                <w:rtl w:val="0"/>
                              </w:rPr>
                              <w:t>(Astrid Beyer)</w:t>
                            </w:r>
                            <w:r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cs="TheSansCd OF5" w:hAnsi="TheSansCd OF5" w:eastAsia="TheSansCd OF5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7 Bold" w:cs="TheSansCd OF7 Bold" w:hAnsi="TheSansCd OF7 Bold" w:eastAsia="TheSansCd OF7 Bold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7 Bold" w:cs="TheSansCd OF7 Bold" w:hAnsi="TheSansCd OF7 Bold" w:eastAsia="TheSansCd OF7 Bold"/>
                                <w:color w:val="e65723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7 Bold" w:cs="TheSansCd OF7 Bold" w:hAnsi="TheSansCd OF7 Bold" w:eastAsia="TheSansCd OF7 Bold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7 Bold" w:hAnsi="TheSansCd OF7 Bold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Filmabend im Haus des Dokumentarfilms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7 Bold" w:cs="TheSansCd OF7 Bold" w:hAnsi="TheSansCd OF7 Bold" w:eastAsia="TheSansCd OF7 Bold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7 Bold" w:hAnsi="TheSansCd OF7 Bold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im Rahmen der J</w:t>
                            </w:r>
                            <w:r>
                              <w:rPr>
                                <w:rFonts w:ascii="TheSansCd OF7 Bold" w:hAnsi="TheSansCd OF7 Bold" w:hint="default"/>
                                <w:color w:val="e65723"/>
                                <w:sz w:val="24"/>
                                <w:szCs w:val="24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TheSansCd OF7 Bold" w:hAnsi="TheSansCd OF7 Bold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dischen Kulturwochen Stuttgart 2018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Marina, Mabuse und Morituri</w:t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Dienstag, 13. November 2018, 19.30 Uhr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color w:val="e65723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Haus des Dokumentarfilms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· 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a-DK"/>
                              </w:rPr>
                              <w:t>Teckstra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</w:rPr>
                              <w:t xml:space="preserve">e 62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· 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70190 Stuttgart (Kulturpark Berg)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color w:val="e65723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Eintritt: 7,-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€ · 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</w:rPr>
                              <w:t xml:space="preserve">VVK 0711-929 309 11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· 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oder per E-Mail an hdf@hdf.de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· 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</w:rPr>
                              <w:t xml:space="preserve">www.hdf.de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color w:val="e65723"/>
                                <w:sz w:val="24"/>
                                <w:szCs w:val="24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Reservierung erforderlich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color w:val="e65723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Abholung der Karten am Veranstaltungstag bis 19.15 Uhr.</w:t>
                            </w:r>
                            <w:r>
                              <w:rPr>
                                <w:rFonts w:ascii="TheSansCd OF5" w:cs="TheSansCd OF5" w:hAnsi="TheSansCd OF5" w:eastAsia="TheSansCd OF5"/>
                                <w:color w:val="e65723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Text"/>
                            </w:pP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nfahrt: </w:t>
                            </w:r>
                            <w:r>
                              <w:rPr>
                                <w:rFonts w:ascii="TheSansCd OF5" w:hAnsi="TheSansCd OF5" w:hint="default"/>
                                <w:color w:val="e65723"/>
                                <w:sz w:val="24"/>
                                <w:szCs w:val="24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TheSansCd OF5" w:hAnsi="TheSansCd OF5"/>
                                <w:color w:val="e65723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PNV U4/U9 (Haltestelle Merz-Akademie oder Raitelsberg).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3.0pt;margin-top:75.9pt;width:356.1pt;height:468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Dies alles erz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hlt der Dokumentarfilm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Marina, Mabuse und Morituri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>«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a-DK"/>
                        </w:rPr>
                        <w:t>, der anl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 xml:space="preserve">sslich Artur Brauners 100. Geburtstag entstand. Es ist die Geschichte der 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ltesten unabh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ngigen deutschen Filmschmiede in Familienbesitz, die mittlerweile von Brauners Tochter, Dr. Alice Brauner, geleitet wird. Der Titel steht symbolisch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die verschiedenen Genres der CCC, die heute als CCC Filmkunst GmbH firmiert. Interessant sind auch die Gespr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chspartner, die Regisseurin Kathrin Anderson zu Wort kommen l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sst. Artur Brauner nat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rlich, seine Tochter Alice, Dieter Kosslick, den heutigen Berlinaleleiter und die bedeutenden Schauspieler Mario Adorf, Armin Mueller-Stahl, Klaus Maria Brandauer. Sie alle betonen die wichtige Rolle, die die Person Brauner nicht nur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den deutschen Film, sondern auch f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r sie pers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nlich spielt.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it-IT"/>
                        </w:rPr>
                        <w:t>»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Marina, Mabuse und Morituri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« 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zeigt eindringlich den durch die deutsche Geschichte gepr</w:t>
                      </w:r>
                      <w:r>
                        <w:rPr>
                          <w:rFonts w:ascii="TheSansCd OF5" w:hAnsi="TheSansCd OF5" w:hint="default"/>
                          <w:sz w:val="24"/>
                          <w:szCs w:val="24"/>
                          <w:rtl w:val="0"/>
                        </w:rPr>
                        <w:t>ä</w:t>
                      </w: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  <w:lang w:val="de-DE"/>
                        </w:rPr>
                        <w:t>gten Lebensweg des in Polen geborenen Artur Brauner. Die Dokumentation ist ein bewegender, informativer und unterhaltsamer Streifzug durch 70 Jahre deutsche Filmgeschichte.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sz w:val="24"/>
                          <w:szCs w:val="24"/>
                          <w:rtl w:val="0"/>
                        </w:rPr>
                        <w:t>(Astrid Beyer)</w:t>
                      </w:r>
                      <w:r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cs="TheSansCd OF5" w:hAnsi="TheSansCd OF5" w:eastAsia="TheSansCd OF5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7 Bold" w:cs="TheSansCd OF7 Bold" w:hAnsi="TheSansCd OF7 Bold" w:eastAsia="TheSansCd OF7 Bold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7 Bold" w:cs="TheSansCd OF7 Bold" w:hAnsi="TheSansCd OF7 Bold" w:eastAsia="TheSansCd OF7 Bold"/>
                          <w:color w:val="e65723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7 Bold" w:cs="TheSansCd OF7 Bold" w:hAnsi="TheSansCd OF7 Bold" w:eastAsia="TheSansCd OF7 Bold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7 Bold" w:hAnsi="TheSansCd OF7 Bold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Filmabend im Haus des Dokumentarfilms</w:t>
                      </w:r>
                    </w:p>
                    <w:p>
                      <w:pPr>
                        <w:pStyle w:val="Text"/>
                        <w:rPr>
                          <w:rFonts w:ascii="TheSansCd OF7 Bold" w:cs="TheSansCd OF7 Bold" w:hAnsi="TheSansCd OF7 Bold" w:eastAsia="TheSansCd OF7 Bold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7 Bold" w:hAnsi="TheSansCd OF7 Bold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im Rahmen der J</w:t>
                      </w:r>
                      <w:r>
                        <w:rPr>
                          <w:rFonts w:ascii="TheSansCd OF7 Bold" w:hAnsi="TheSansCd OF7 Bold" w:hint="default"/>
                          <w:color w:val="e65723"/>
                          <w:sz w:val="24"/>
                          <w:szCs w:val="24"/>
                          <w:rtl w:val="0"/>
                        </w:rPr>
                        <w:t>ü</w:t>
                      </w:r>
                      <w:r>
                        <w:rPr>
                          <w:rFonts w:ascii="TheSansCd OF7 Bold" w:hAnsi="TheSansCd OF7 Bold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dischen Kulturwochen Stuttgart 2018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Marina, Mabuse und Morituri</w:t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Dienstag, 13. November 2018, 19.30 Uhr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e65723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pP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Haus des Dokumentarfilms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· 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a-DK"/>
                        </w:rPr>
                        <w:t>Teckstra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</w:rPr>
                        <w:t xml:space="preserve">e 62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· 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70190 Stuttgart (Kulturpark Berg)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e65723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Eintritt: 7,-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€ · 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</w:rPr>
                        <w:t xml:space="preserve">VVK 0711-929 309 11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· 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oder per E-Mail an hdf@hdf.de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· 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</w:rPr>
                        <w:t xml:space="preserve">www.hdf.de 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e65723"/>
                          <w:sz w:val="24"/>
                          <w:szCs w:val="24"/>
                        </w:rPr>
                        <w:br w:type="textWrapping"/>
                        <w:br w:type="textWrapping"/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Reservierung erforderlich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e65723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Abholung der Karten am Veranstaltungstag bis 19.15 Uhr.</w:t>
                      </w:r>
                      <w:r>
                        <w:rPr>
                          <w:rFonts w:ascii="TheSansCd OF5" w:cs="TheSansCd OF5" w:hAnsi="TheSansCd OF5" w:eastAsia="TheSansCd OF5"/>
                          <w:color w:val="e65723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Text"/>
                      </w:pP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A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 xml:space="preserve">nfahrt: </w:t>
                      </w:r>
                      <w:r>
                        <w:rPr>
                          <w:rFonts w:ascii="TheSansCd OF5" w:hAnsi="TheSansCd OF5" w:hint="default"/>
                          <w:color w:val="e65723"/>
                          <w:sz w:val="24"/>
                          <w:szCs w:val="24"/>
                          <w:rtl w:val="0"/>
                        </w:rPr>
                        <w:t>Ö</w:t>
                      </w:r>
                      <w:r>
                        <w:rPr>
                          <w:rFonts w:ascii="TheSansCd OF5" w:hAnsi="TheSansCd OF5"/>
                          <w:color w:val="e65723"/>
                          <w:sz w:val="24"/>
                          <w:szCs w:val="24"/>
                          <w:rtl w:val="0"/>
                          <w:lang w:val="de-DE"/>
                        </w:rPr>
                        <w:t>PNV U4/U9 (Haltestelle Merz-Akademie oder Raitelsberg).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eSansCd OF5">
    <w:charset w:val="00"/>
    <w:family w:val="roman"/>
    <w:pitch w:val="default"/>
  </w:font>
  <w:font w:name="TheSansCd OF7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/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